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F2F3" w14:textId="77777777" w:rsidR="00A651E5" w:rsidRPr="00A651E5" w:rsidRDefault="00A651E5" w:rsidP="00A651E5">
      <w:pPr>
        <w:rPr>
          <w:b/>
          <w:bCs/>
        </w:rPr>
      </w:pPr>
      <w:r w:rsidRPr="00A651E5">
        <w:rPr>
          <w:b/>
          <w:bCs/>
        </w:rPr>
        <w:t>CONSUMI: COLDIRETTI, BUSINESS AGROMAFIE VALE 25,2 MLD, ACCELERARE SU CONTROLLI INNOVATIVI</w:t>
      </w:r>
    </w:p>
    <w:p w14:paraId="798A12C4" w14:textId="77777777" w:rsidR="00A651E5" w:rsidRDefault="00A651E5" w:rsidP="00A651E5"/>
    <w:p w14:paraId="40FED5C6" w14:textId="77777777" w:rsidR="00A651E5" w:rsidRDefault="00A651E5" w:rsidP="00A651E5">
      <w:r>
        <w:t xml:space="preserve">Con il business delle agromafie che ha raggiunto il valore di 25,2 miliardi occorre accelerare sui controlli innovativi per togliere spazio a truffe e inganni che mettono a rischio la salute dei cittadini e i redditi degli agricoltori. </w:t>
      </w:r>
      <w:proofErr w:type="gramStart"/>
      <w:r>
        <w:t>E’</w:t>
      </w:r>
      <w:proofErr w:type="gramEnd"/>
      <w:r>
        <w:t xml:space="preserve"> il messaggio lanciato dal Forum Internazionale dell’Agricoltura e dell’Alimentazione, organizzato dalla Coldiretti a Roma, con un panel dedicato al tema dei reati agroalimentari, promosso assieme all’Osservatorio Agromafie. Le frodi e la mancanza di trasparenza lungo la filiera agroalimentare colpiscono direttamente i cittadini, che rischiano di acquistare prodotti spacciati per italiani o presentati con caratteristiche che non corrispondono alla realtà, magari pericolosi per la loro salute, pagando un prezzo ingiusto e senza poter scegliere consapevolmente cosa portare in tavola. Un danno che riguarda non solo la sicurezza e la fiducia dei consumatori, ma anche la concorrenza leale e il reddito degli agricoltori onesti, che sono la stragrande maggioranza, penalizzati da chi taglia i costi aggirando le regole.</w:t>
      </w:r>
    </w:p>
    <w:p w14:paraId="0B5BEE6A" w14:textId="77777777" w:rsidR="00A651E5" w:rsidRDefault="00A651E5" w:rsidP="00A651E5"/>
    <w:p w14:paraId="60D6180C" w14:textId="77777777" w:rsidR="00A651E5" w:rsidRDefault="00A651E5" w:rsidP="00A651E5">
      <w:r>
        <w:t>Un fenomeno sempre più avvertito dalla popolazione. Secondo il Rapporto Coldiretti/Censis realizzato per il Forum, tre italiani su quattro (75%) dichiarano di essere stati vittime almeno una volta di inganni a tavola. Una situazione che alimenta la richiesta di maggiore trasparenza e di una linea dura contro chi inganna i consumatori, con comportamenti che non possono essere liquidati come semplici furbizie, ma che rischiano di compromettere la fiducia nel sistema alimentare e mettere in pericolo la salute pubblica. Da qui la richiesta di regole più stringenti: l’89% degli italiani ritiene necessarie leggi severe contro le frodi sulla qualità e sull’origine dei prodotti, mentre per l’88% le etichette ingannevoli sulla provenienza rappresentano una minaccia per la salute pubblica.</w:t>
      </w:r>
    </w:p>
    <w:p w14:paraId="10655F67" w14:textId="77777777" w:rsidR="00A651E5" w:rsidRDefault="00A651E5" w:rsidP="00A651E5"/>
    <w:p w14:paraId="1C099A22" w14:textId="77777777" w:rsidR="00A651E5" w:rsidRDefault="00A651E5" w:rsidP="00A651E5">
      <w:r>
        <w:t xml:space="preserve">Un passo fondamentale in tale direzione è stato fatto con l’approvazione del disegno di legge che introduce, su iniziativa del ministro Lollobrigida, nel </w:t>
      </w:r>
      <w:proofErr w:type="gramStart"/>
      <w:r>
        <w:t>codice penale</w:t>
      </w:r>
      <w:proofErr w:type="gramEnd"/>
      <w:r>
        <w:t xml:space="preserve"> un nuovo titolo dedicato ai delitti contro il patrimonio agroalimentare, accogliendo le proposte della cosiddetta “Legge Caselli”, fortemente sostenuta dalla Coldiretti grazie alla Fondazione Osservatorio Agromafie.</w:t>
      </w:r>
    </w:p>
    <w:p w14:paraId="376AC82B" w14:textId="77777777" w:rsidR="00A651E5" w:rsidRDefault="00A651E5" w:rsidP="00A651E5"/>
    <w:p w14:paraId="168DEDD8" w14:textId="77777777" w:rsidR="00A651E5" w:rsidRDefault="00A651E5" w:rsidP="00A651E5">
      <w:r>
        <w:t xml:space="preserve">“Non si tratta soltanto di un aggiornamento tecnico delle norme penali, ma di una scelta culturale, perché riconosce che il patrimonio agroalimentare non è soltanto una merce, ma comprende la qualità del cibo, la salute dei cittadini, il lavoro, l’ambiente, i territori, l’identità stessa del nostro Paese – sottolinea Giancarlo Caselli, presidente del Comitato Scientifico, Fondazione Osservatorio Agromafie - La nuova legge protegge l’agricoltura e l’agroalimentare </w:t>
      </w:r>
      <w:r>
        <w:lastRenderedPageBreak/>
        <w:t>italiano, garantendo condizioni di concorrenza più giuste e trasparenti ma riguarda tutti: istituzioni, imprese, lavoratori, consumatori e cittadini”.</w:t>
      </w:r>
    </w:p>
    <w:p w14:paraId="5DEA313D" w14:textId="77777777" w:rsidR="00A651E5" w:rsidRDefault="00A651E5" w:rsidP="00A651E5"/>
    <w:p w14:paraId="7C6FCCB8" w14:textId="77777777" w:rsidR="00A651E5" w:rsidRDefault="00A651E5" w:rsidP="00A651E5">
      <w:r>
        <w:t xml:space="preserve">Il </w:t>
      </w:r>
      <w:proofErr w:type="spellStart"/>
      <w:r>
        <w:t>ddl</w:t>
      </w:r>
      <w:proofErr w:type="spellEnd"/>
      <w:r>
        <w:t xml:space="preserve"> introduce importanti misure per tutelare la filiera agroalimentare e i consumatori, con particolare attenzione alla repressione delle frodi. Tra le principali novità, spicca l’introduzione del reato di frode alimentare, che punisce tutte le condotte ingannevoli nella produzione e commercializzazione di alimenti, soprattutto quando danneggiano il consumatore su qualità, quantità o provenienza dei prodotti. Viene inoltre istituito il reato di commercio di alimenti con segni mendaci, per contrastare false etichettature e indicazioni ingannevoli, e quello di agropirateria, rivolto a chi commette frodi alimentari in modo sistematico e organizzato.</w:t>
      </w:r>
    </w:p>
    <w:p w14:paraId="680DADB2" w14:textId="77777777" w:rsidR="00A651E5" w:rsidRDefault="00A651E5" w:rsidP="00A651E5"/>
    <w:p w14:paraId="6FCD736E" w14:textId="77777777" w:rsidR="00A651E5" w:rsidRDefault="00A651E5" w:rsidP="00A651E5">
      <w:r>
        <w:t xml:space="preserve">Ora occorre accelerare con l’applicazione delle norme previste nel </w:t>
      </w:r>
      <w:proofErr w:type="spellStart"/>
      <w:proofErr w:type="gramStart"/>
      <w:r>
        <w:t>ColtivaItalia</w:t>
      </w:r>
      <w:proofErr w:type="spellEnd"/>
      <w:proofErr w:type="gramEnd"/>
      <w:r>
        <w:t xml:space="preserve"> con l’istituzione della banca dati dei controlli innovativi, che impiega strumenti scientifici avanzati come risonanza magnetica, mappa genomica e mappatura isotopica per verificare l'origine delle produzioni. Una misura decisiva per la trasparenza e la qualità delle filiere agroalimentari rispetto alle truffe e alle speculazioni messe in atto dai trafficanti che minacciano la salute dei cittadini e il reddito degli agricoltori. Controlli che – sottolinea Coldiretti – devono ora valere come prove in giudizio nei procedimenti.</w:t>
      </w:r>
    </w:p>
    <w:p w14:paraId="37D24723" w14:textId="77777777" w:rsidR="00A651E5" w:rsidRDefault="00A651E5" w:rsidP="00A651E5"/>
    <w:p w14:paraId="62FABB4D" w14:textId="18FFCD14" w:rsidR="007E77BA" w:rsidRDefault="00A651E5" w:rsidP="00A651E5">
      <w:r>
        <w:t>“Con un valore di 707 miliardi di euro e 4 milioni di occupati, la filiera agroalimentare rappresenta una delle principali ricchezze del Paese e un patrimonio economico, sociale e occupazionale che va difeso da ogni forma di illegalità – sottolinea Ettore Prandini, presidente della Coldiretti e della Fondazione Osservatorio sulla criminalità nell'agricoltura e sul sistema agroalimentare -. Proprio questo enorme valore la rende un obiettivo sempre più appetibile per le agromafie. Non parliamo soltanto di frodi e contraffazioni, ma di fenomeni che alterano la concorrenza, sfruttano il lavoro, mettono a rischio la salute dei cittadini e colpiscono il reddito degli agricoltori. Per questo è fondamentale rafforzare gli strumenti di contrasto e garantire trasparenza e tracciabilità lungo tutta la filiera, tutelando il vero Made in Italy e chi ogni giorno lo produce”.</w:t>
      </w:r>
    </w:p>
    <w:sectPr w:rsidR="007E77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E5"/>
    <w:rsid w:val="00170AD1"/>
    <w:rsid w:val="007E77BA"/>
    <w:rsid w:val="00A651E5"/>
    <w:rsid w:val="00E3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0F44"/>
  <w15:chartTrackingRefBased/>
  <w15:docId w15:val="{5CC090BA-4B4F-4D3A-8F22-EEA4C281C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65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5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5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5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5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5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5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5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5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5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5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5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51E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51E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51E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51E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51E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51E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5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5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5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5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5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51E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51E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51E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5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51E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51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Coldiretti - Simona Placidini</dc:creator>
  <cp:keywords/>
  <dc:description/>
  <cp:lastModifiedBy>Coldiretti - Simona Placidini</cp:lastModifiedBy>
  <cp:revision>1</cp:revision>
  <dcterms:created xsi:type="dcterms:W3CDTF">2026-10-20T15:48:00Z</dcterms:created>
  <dcterms:modified xsi:type="dcterms:W3CDTF">2026-10-20T15:48:00Z</dcterms:modified>
</cp:coreProperties>
</file>